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1687A" w14:textId="77777777" w:rsidR="00746676" w:rsidRPr="00120B8C" w:rsidRDefault="00746676" w:rsidP="00746676">
      <w:pPr>
        <w:autoSpaceDE w:val="0"/>
        <w:autoSpaceDN w:val="0"/>
        <w:adjustRightInd w:val="0"/>
        <w:spacing w:line="360" w:lineRule="auto"/>
        <w:ind w:left="-284"/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</w:pPr>
      <w:proofErr w:type="spellStart"/>
      <w:r w:rsidRPr="00120B8C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Möllers</w:t>
      </w:r>
      <w:proofErr w:type="spellEnd"/>
      <w:r w:rsidRPr="00120B8C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 xml:space="preserve"> Group live: </w:t>
      </w:r>
      <w:proofErr w:type="spellStart"/>
      <w:r w:rsidRPr="00120B8C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MachinePerformance</w:t>
      </w:r>
      <w:proofErr w:type="spellEnd"/>
      <w:r w:rsidRPr="00120B8C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 xml:space="preserve"> and </w:t>
      </w:r>
      <w:proofErr w:type="spellStart"/>
      <w:r w:rsidRPr="00120B8C"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  <w:t>ExpertTalk</w:t>
      </w:r>
      <w:proofErr w:type="spellEnd"/>
    </w:p>
    <w:p w14:paraId="1BC20057" w14:textId="77777777" w:rsidR="00746676" w:rsidRPr="00120B8C" w:rsidRDefault="00746676" w:rsidP="00746676">
      <w:pPr>
        <w:autoSpaceDE w:val="0"/>
        <w:autoSpaceDN w:val="0"/>
        <w:adjustRightInd w:val="0"/>
        <w:spacing w:line="360" w:lineRule="auto"/>
        <w:ind w:left="-284"/>
        <w:rPr>
          <w:rFonts w:ascii="Arial" w:hAnsi="Arial" w:cs="Arial"/>
          <w:b/>
          <w:color w:val="404040" w:themeColor="text1" w:themeTint="BF"/>
          <w:sz w:val="28"/>
          <w:szCs w:val="28"/>
          <w:lang w:val="en-US"/>
        </w:rPr>
      </w:pPr>
      <w:r w:rsidRPr="00120B8C"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  <w:t xml:space="preserve">Make efficiency </w:t>
      </w:r>
      <w:proofErr w:type="spellStart"/>
      <w:r w:rsidRPr="00120B8C"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  <w:t>measureable</w:t>
      </w:r>
      <w:proofErr w:type="spellEnd"/>
      <w:r w:rsidRPr="00120B8C"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  <w:t xml:space="preserve"> – shaping quality – plan maintenance</w:t>
      </w:r>
    </w:p>
    <w:p w14:paraId="7C93D248" w14:textId="77777777" w:rsidR="00746676" w:rsidRPr="00120B8C" w:rsidRDefault="00746676" w:rsidP="00746676">
      <w:pPr>
        <w:autoSpaceDE w:val="0"/>
        <w:autoSpaceDN w:val="0"/>
        <w:adjustRightInd w:val="0"/>
        <w:spacing w:line="360" w:lineRule="auto"/>
        <w:ind w:left="-284"/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</w:pPr>
      <w:proofErr w:type="spellStart"/>
      <w:r w:rsidRPr="00120B8C">
        <w:rPr>
          <w:rFonts w:ascii="Arial" w:hAnsi="Arial" w:cs="Arial"/>
          <w:b/>
          <w:i/>
          <w:color w:val="404040" w:themeColor="text1" w:themeTint="BF"/>
          <w:sz w:val="24"/>
          <w:szCs w:val="24"/>
          <w:lang w:val="en-US"/>
        </w:rPr>
        <w:t>Beckum</w:t>
      </w:r>
      <w:proofErr w:type="spellEnd"/>
      <w:r w:rsidRPr="00120B8C">
        <w:rPr>
          <w:rFonts w:ascii="Arial" w:hAnsi="Arial" w:cs="Arial"/>
          <w:b/>
          <w:i/>
          <w:color w:val="404040" w:themeColor="text1" w:themeTint="BF"/>
          <w:sz w:val="24"/>
          <w:szCs w:val="24"/>
          <w:lang w:val="en-US"/>
        </w:rPr>
        <w:t>, May 2017.</w:t>
      </w:r>
      <w:r w:rsidRPr="00120B8C"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  <w:t xml:space="preserve"> At </w:t>
      </w:r>
      <w:proofErr w:type="spellStart"/>
      <w:r w:rsidRPr="00120B8C"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  <w:t>interpack</w:t>
      </w:r>
      <w:proofErr w:type="spellEnd"/>
      <w:r w:rsidRPr="00120B8C"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  <w:t xml:space="preserve">, which takes place 4 – 10 May in Düsseldorf, </w:t>
      </w:r>
      <w:proofErr w:type="spellStart"/>
      <w:r w:rsidRPr="00120B8C"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  <w:t>Möllers</w:t>
      </w:r>
      <w:proofErr w:type="spellEnd"/>
      <w:r w:rsidRPr="00120B8C"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  <w:t xml:space="preserve"> Group is for the first time combining Live-</w:t>
      </w:r>
      <w:proofErr w:type="spellStart"/>
      <w:r w:rsidRPr="00120B8C"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  <w:t>MachinePerformance</w:t>
      </w:r>
      <w:proofErr w:type="spellEnd"/>
      <w:r w:rsidRPr="00120B8C"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  <w:t xml:space="preserve"> with Live-</w:t>
      </w:r>
      <w:proofErr w:type="spellStart"/>
      <w:r w:rsidRPr="00120B8C"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  <w:t>ExpertTalks</w:t>
      </w:r>
      <w:proofErr w:type="spellEnd"/>
      <w:r w:rsidRPr="00120B8C"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  <w:t xml:space="preserve">. At </w:t>
      </w:r>
      <w:proofErr w:type="spellStart"/>
      <w:r w:rsidRPr="00120B8C"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  <w:t>Möllers</w:t>
      </w:r>
      <w:proofErr w:type="spellEnd"/>
      <w:r w:rsidRPr="00120B8C"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  <w:t xml:space="preserve"> </w:t>
      </w:r>
      <w:proofErr w:type="spellStart"/>
      <w:r w:rsidRPr="00120B8C"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  <w:t>FairTalk</w:t>
      </w:r>
      <w:proofErr w:type="spellEnd"/>
      <w:r w:rsidRPr="00120B8C"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  <w:t xml:space="preserve"> in h</w:t>
      </w:r>
      <w:r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  <w:t>all 12</w:t>
      </w:r>
      <w:r w:rsidRPr="00120B8C"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  <w:t xml:space="preserve"> on stand C22 an international team of lecturers will respond to the moderator’s questions. In an interview: Partners, customers, suppliers as well as sales and </w:t>
      </w:r>
      <w:proofErr w:type="spellStart"/>
      <w:r w:rsidRPr="00120B8C"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  <w:t>Möllers</w:t>
      </w:r>
      <w:proofErr w:type="spellEnd"/>
      <w:r w:rsidRPr="00120B8C"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  <w:t xml:space="preserve"> Group management. It is exactly this dialog upon which </w:t>
      </w:r>
      <w:proofErr w:type="spellStart"/>
      <w:r w:rsidRPr="00120B8C"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  <w:t>Möllers</w:t>
      </w:r>
      <w:proofErr w:type="spellEnd"/>
      <w:r w:rsidRPr="00120B8C">
        <w:rPr>
          <w:rFonts w:ascii="Arial" w:hAnsi="Arial" w:cs="Arial"/>
          <w:b/>
          <w:color w:val="404040" w:themeColor="text1" w:themeTint="BF"/>
          <w:sz w:val="24"/>
          <w:szCs w:val="24"/>
          <w:lang w:val="en-US"/>
        </w:rPr>
        <w:t xml:space="preserve"> Group builds – it forms the basis for Premium Field Service which – when consistently applied – raises customers’ annual savings potential in the double-digit million range.</w:t>
      </w:r>
    </w:p>
    <w:p w14:paraId="4DF71BB3" w14:textId="77777777" w:rsidR="00746676" w:rsidRPr="00120B8C" w:rsidRDefault="00746676" w:rsidP="00746676">
      <w:pPr>
        <w:autoSpaceDE w:val="0"/>
        <w:autoSpaceDN w:val="0"/>
        <w:adjustRightInd w:val="0"/>
        <w:spacing w:line="360" w:lineRule="auto"/>
        <w:ind w:left="-284"/>
        <w:rPr>
          <w:rFonts w:ascii="Arial" w:hAnsi="Arial" w:cs="Arial"/>
          <w:color w:val="404040" w:themeColor="text1" w:themeTint="BF"/>
          <w:sz w:val="24"/>
          <w:szCs w:val="24"/>
          <w:lang w:val="en-US"/>
        </w:rPr>
      </w:pPr>
      <w:r>
        <w:rPr>
          <w:rFonts w:ascii="Arial" w:hAnsi="Arial" w:cs="Arial"/>
          <w:color w:val="404040" w:themeColor="text1" w:themeTint="BF"/>
          <w:sz w:val="24"/>
          <w:szCs w:val="24"/>
          <w:lang w:val="en-US"/>
        </w:rPr>
        <w:t xml:space="preserve">Since 1952 </w:t>
      </w:r>
      <w:proofErr w:type="spellStart"/>
      <w:r w:rsidRPr="007D4141">
        <w:rPr>
          <w:rFonts w:ascii="Arial" w:hAnsi="Arial" w:cs="Arial"/>
          <w:color w:val="404040" w:themeColor="text1" w:themeTint="BF"/>
          <w:sz w:val="24"/>
          <w:szCs w:val="24"/>
          <w:lang w:val="en-US"/>
        </w:rPr>
        <w:t>Möllers</w:t>
      </w:r>
      <w:proofErr w:type="spellEnd"/>
      <w:r w:rsidRPr="007D4141">
        <w:rPr>
          <w:rFonts w:ascii="Arial" w:hAnsi="Arial" w:cs="Arial"/>
          <w:color w:val="404040" w:themeColor="text1" w:themeTint="BF"/>
          <w:sz w:val="24"/>
          <w:szCs w:val="24"/>
          <w:lang w:val="en-US"/>
        </w:rPr>
        <w:t xml:space="preserve"> Group </w:t>
      </w:r>
      <w:r>
        <w:rPr>
          <w:rFonts w:ascii="Arial" w:hAnsi="Arial" w:cs="Arial"/>
          <w:color w:val="404040" w:themeColor="text1" w:themeTint="BF"/>
          <w:sz w:val="24"/>
          <w:szCs w:val="24"/>
          <w:lang w:val="en-US"/>
        </w:rPr>
        <w:t xml:space="preserve">has been building </w:t>
      </w:r>
      <w:r w:rsidRPr="007D4141">
        <w:rPr>
          <w:rFonts w:ascii="Arial" w:hAnsi="Arial" w:cs="Arial"/>
          <w:color w:val="404040" w:themeColor="text1" w:themeTint="BF"/>
          <w:sz w:val="24"/>
          <w:szCs w:val="24"/>
          <w:lang w:val="en-US"/>
        </w:rPr>
        <w:t xml:space="preserve">Full Line. High Quality. </w:t>
      </w:r>
      <w:r w:rsidRPr="00120B8C">
        <w:rPr>
          <w:rFonts w:ascii="Arial" w:hAnsi="Arial" w:cs="Arial"/>
          <w:color w:val="404040" w:themeColor="text1" w:themeTint="BF"/>
          <w:sz w:val="24"/>
          <w:szCs w:val="24"/>
          <w:lang w:val="en-US"/>
        </w:rPr>
        <w:t xml:space="preserve">The company from </w:t>
      </w:r>
      <w:proofErr w:type="spellStart"/>
      <w:r w:rsidRPr="00120B8C">
        <w:rPr>
          <w:rFonts w:ascii="Arial" w:hAnsi="Arial" w:cs="Arial"/>
          <w:color w:val="404040" w:themeColor="text1" w:themeTint="BF"/>
          <w:sz w:val="24"/>
          <w:szCs w:val="24"/>
          <w:lang w:val="en-US"/>
        </w:rPr>
        <w:t>Beckum</w:t>
      </w:r>
      <w:proofErr w:type="spellEnd"/>
      <w:r w:rsidRPr="00120B8C">
        <w:rPr>
          <w:rFonts w:ascii="Arial" w:hAnsi="Arial" w:cs="Arial"/>
          <w:color w:val="404040" w:themeColor="text1" w:themeTint="BF"/>
          <w:sz w:val="24"/>
          <w:szCs w:val="24"/>
          <w:lang w:val="en-US"/>
        </w:rPr>
        <w:t xml:space="preserve">, Westphalia has been successfully making history for 65 years with machinery and systems for material filling, palletizing, packaging and loading. At </w:t>
      </w:r>
      <w:proofErr w:type="spellStart"/>
      <w:r w:rsidRPr="00120B8C">
        <w:rPr>
          <w:rFonts w:ascii="Arial" w:hAnsi="Arial" w:cs="Arial"/>
          <w:color w:val="404040" w:themeColor="text1" w:themeTint="BF"/>
          <w:sz w:val="24"/>
          <w:szCs w:val="24"/>
          <w:lang w:val="en-US"/>
        </w:rPr>
        <w:t>interpack</w:t>
      </w:r>
      <w:proofErr w:type="spellEnd"/>
      <w:r w:rsidRPr="00120B8C">
        <w:rPr>
          <w:rFonts w:ascii="Arial" w:hAnsi="Arial" w:cs="Arial"/>
          <w:color w:val="404040" w:themeColor="text1" w:themeTint="BF"/>
          <w:sz w:val="24"/>
          <w:szCs w:val="24"/>
          <w:lang w:val="en-US"/>
        </w:rPr>
        <w:t xml:space="preserve"> it is presenting innovations in the arena of consistently secure palletizing and packaging in a space covering 450 square meters.</w:t>
      </w:r>
    </w:p>
    <w:p w14:paraId="1BEE927F" w14:textId="77777777" w:rsidR="00746676" w:rsidRPr="00120B8C" w:rsidRDefault="00746676" w:rsidP="00746676">
      <w:pPr>
        <w:tabs>
          <w:tab w:val="left" w:pos="1080"/>
        </w:tabs>
        <w:spacing w:line="360" w:lineRule="auto"/>
        <w:ind w:left="-284"/>
        <w:rPr>
          <w:rFonts w:ascii="Arial" w:hAnsi="Arial" w:cs="Arial"/>
          <w:color w:val="404040" w:themeColor="text1" w:themeTint="BF"/>
          <w:sz w:val="24"/>
          <w:szCs w:val="24"/>
          <w:lang w:val="en-US"/>
        </w:rPr>
      </w:pPr>
      <w:r w:rsidRPr="00120B8C">
        <w:rPr>
          <w:rFonts w:ascii="Arial" w:hAnsi="Arial" w:cs="Arial"/>
          <w:color w:val="404040" w:themeColor="text1" w:themeTint="BF"/>
          <w:sz w:val="24"/>
          <w:szCs w:val="24"/>
          <w:lang w:val="en-US"/>
        </w:rPr>
        <w:t xml:space="preserve">“Packaging </w:t>
      </w:r>
      <w:proofErr w:type="gramStart"/>
      <w:r w:rsidRPr="00120B8C">
        <w:rPr>
          <w:rFonts w:ascii="Arial" w:hAnsi="Arial" w:cs="Arial"/>
          <w:color w:val="404040" w:themeColor="text1" w:themeTint="BF"/>
          <w:sz w:val="24"/>
          <w:szCs w:val="24"/>
          <w:lang w:val="en-US"/>
        </w:rPr>
        <w:t>live“ on</w:t>
      </w:r>
      <w:proofErr w:type="gramEnd"/>
      <w:r w:rsidRPr="00120B8C">
        <w:rPr>
          <w:rFonts w:ascii="Arial" w:hAnsi="Arial" w:cs="Arial"/>
          <w:color w:val="404040" w:themeColor="text1" w:themeTint="BF"/>
          <w:sz w:val="24"/>
          <w:szCs w:val="24"/>
          <w:lang w:val="en-US"/>
        </w:rPr>
        <w:t xml:space="preserve"> the HSA </w:t>
      </w:r>
      <w:proofErr w:type="spellStart"/>
      <w:r w:rsidRPr="00120B8C">
        <w:rPr>
          <w:rFonts w:ascii="Arial" w:hAnsi="Arial" w:cs="Arial"/>
          <w:color w:val="404040" w:themeColor="text1" w:themeTint="BF"/>
          <w:sz w:val="24"/>
          <w:szCs w:val="24"/>
          <w:lang w:val="en-US"/>
        </w:rPr>
        <w:t>Vario</w:t>
      </w:r>
      <w:proofErr w:type="spellEnd"/>
      <w:r w:rsidRPr="00120B8C">
        <w:rPr>
          <w:rFonts w:ascii="Arial" w:hAnsi="Arial" w:cs="Arial"/>
          <w:color w:val="404040" w:themeColor="text1" w:themeTint="BF"/>
          <w:sz w:val="24"/>
          <w:szCs w:val="24"/>
          <w:lang w:val="en-US"/>
        </w:rPr>
        <w:t xml:space="preserve"> II is eagerly awaited with its dual head and patented film-end reject device which in combination permits an automatic film-change.</w:t>
      </w:r>
    </w:p>
    <w:p w14:paraId="2A76DE44" w14:textId="77777777" w:rsidR="00746676" w:rsidRPr="00120B8C" w:rsidRDefault="00746676" w:rsidP="00746676">
      <w:pPr>
        <w:tabs>
          <w:tab w:val="left" w:pos="1080"/>
        </w:tabs>
        <w:spacing w:line="360" w:lineRule="auto"/>
        <w:ind w:left="-284"/>
        <w:rPr>
          <w:rFonts w:ascii="Arial" w:hAnsi="Arial" w:cs="Arial"/>
          <w:color w:val="404040" w:themeColor="text1" w:themeTint="BF"/>
          <w:sz w:val="24"/>
          <w:szCs w:val="24"/>
          <w:lang w:val="en-US"/>
        </w:rPr>
      </w:pPr>
      <w:r w:rsidRPr="00120B8C">
        <w:rPr>
          <w:rFonts w:ascii="Arial" w:hAnsi="Arial" w:cs="Arial"/>
          <w:color w:val="404040" w:themeColor="text1" w:themeTint="BF"/>
          <w:sz w:val="24"/>
          <w:szCs w:val="24"/>
          <w:lang w:val="en-US"/>
        </w:rPr>
        <w:t xml:space="preserve">The pioneer </w:t>
      </w:r>
      <w:proofErr w:type="spellStart"/>
      <w:r w:rsidRPr="00120B8C">
        <w:rPr>
          <w:rFonts w:ascii="Arial" w:hAnsi="Arial" w:cs="Arial"/>
          <w:color w:val="404040" w:themeColor="text1" w:themeTint="BF"/>
          <w:sz w:val="24"/>
          <w:szCs w:val="24"/>
          <w:lang w:val="en-US"/>
        </w:rPr>
        <w:t>Möllers</w:t>
      </w:r>
      <w:proofErr w:type="spellEnd"/>
      <w:r w:rsidRPr="00120B8C">
        <w:rPr>
          <w:rFonts w:ascii="Arial" w:hAnsi="Arial" w:cs="Arial"/>
          <w:color w:val="404040" w:themeColor="text1" w:themeTint="BF"/>
          <w:sz w:val="24"/>
          <w:szCs w:val="24"/>
          <w:lang w:val="en-US"/>
        </w:rPr>
        <w:t xml:space="preserve"> Group is to present a universally-operating system which, at the touch of a button, and at maximum capacity, packs individual packs with pallet, with slip-sheet as well as without pallet – as a 2-way pack and also as the patent-pending </w:t>
      </w:r>
      <w:r>
        <w:rPr>
          <w:rFonts w:ascii="Arial" w:hAnsi="Arial" w:cs="Arial"/>
          <w:color w:val="404040" w:themeColor="text1" w:themeTint="BF"/>
          <w:sz w:val="24"/>
          <w:szCs w:val="24"/>
          <w:lang w:val="en-US"/>
        </w:rPr>
        <w:t xml:space="preserve">   </w:t>
      </w:r>
      <w:r w:rsidRPr="00120B8C">
        <w:rPr>
          <w:rFonts w:ascii="Arial" w:hAnsi="Arial" w:cs="Arial"/>
          <w:color w:val="404040" w:themeColor="text1" w:themeTint="BF"/>
          <w:sz w:val="24"/>
          <w:szCs w:val="24"/>
          <w:lang w:val="en-US"/>
        </w:rPr>
        <w:t xml:space="preserve">4-way </w:t>
      </w:r>
      <w:proofErr w:type="spellStart"/>
      <w:r w:rsidRPr="00120B8C">
        <w:rPr>
          <w:rFonts w:ascii="Arial" w:hAnsi="Arial" w:cs="Arial"/>
          <w:color w:val="404040" w:themeColor="text1" w:themeTint="BF"/>
          <w:sz w:val="24"/>
          <w:szCs w:val="24"/>
          <w:lang w:val="en-US"/>
        </w:rPr>
        <w:t>palletless</w:t>
      </w:r>
      <w:proofErr w:type="spellEnd"/>
      <w:r w:rsidRPr="00120B8C">
        <w:rPr>
          <w:rFonts w:ascii="Arial" w:hAnsi="Arial" w:cs="Arial"/>
          <w:color w:val="404040" w:themeColor="text1" w:themeTint="BF"/>
          <w:sz w:val="24"/>
          <w:szCs w:val="24"/>
          <w:lang w:val="en-US"/>
        </w:rPr>
        <w:t xml:space="preserve"> pack.</w:t>
      </w:r>
    </w:p>
    <w:p w14:paraId="2D399F29" w14:textId="77777777" w:rsidR="00746676" w:rsidRDefault="00746676" w:rsidP="00746676">
      <w:pPr>
        <w:tabs>
          <w:tab w:val="left" w:pos="1080"/>
        </w:tabs>
        <w:spacing w:line="360" w:lineRule="auto"/>
        <w:ind w:left="-284"/>
        <w:rPr>
          <w:rFonts w:ascii="Arial" w:hAnsi="Arial" w:cs="Arial"/>
          <w:color w:val="404040" w:themeColor="text1" w:themeTint="BF"/>
          <w:sz w:val="24"/>
          <w:szCs w:val="24"/>
          <w:lang w:val="en-US"/>
        </w:rPr>
      </w:pPr>
    </w:p>
    <w:p w14:paraId="169BB42D" w14:textId="77777777" w:rsidR="00746676" w:rsidRDefault="00746676" w:rsidP="00746676">
      <w:pPr>
        <w:tabs>
          <w:tab w:val="left" w:pos="1080"/>
        </w:tabs>
        <w:spacing w:line="360" w:lineRule="auto"/>
        <w:ind w:left="-284"/>
        <w:jc w:val="right"/>
        <w:rPr>
          <w:rFonts w:ascii="Arial" w:hAnsi="Arial" w:cs="Arial"/>
          <w:color w:val="404040" w:themeColor="text1" w:themeTint="BF"/>
          <w:sz w:val="24"/>
          <w:szCs w:val="24"/>
          <w:lang w:val="en-US"/>
        </w:rPr>
      </w:pPr>
    </w:p>
    <w:p w14:paraId="6E5BD260" w14:textId="77777777" w:rsidR="00746676" w:rsidRPr="00120B8C" w:rsidRDefault="00746676" w:rsidP="00746676">
      <w:pPr>
        <w:tabs>
          <w:tab w:val="left" w:pos="1080"/>
        </w:tabs>
        <w:spacing w:line="360" w:lineRule="auto"/>
        <w:ind w:left="-284"/>
        <w:rPr>
          <w:rFonts w:ascii="Arial" w:hAnsi="Arial" w:cs="Arial"/>
          <w:color w:val="404040" w:themeColor="text1" w:themeTint="BF"/>
          <w:sz w:val="24"/>
          <w:szCs w:val="24"/>
          <w:lang w:val="en-US"/>
        </w:rPr>
      </w:pPr>
      <w:proofErr w:type="spellStart"/>
      <w:r w:rsidRPr="00120B8C">
        <w:rPr>
          <w:rFonts w:ascii="Arial" w:hAnsi="Arial" w:cs="Arial"/>
          <w:color w:val="404040" w:themeColor="text1" w:themeTint="BF"/>
          <w:sz w:val="24"/>
          <w:szCs w:val="24"/>
          <w:lang w:val="en-US"/>
        </w:rPr>
        <w:t>Möllers</w:t>
      </w:r>
      <w:proofErr w:type="spellEnd"/>
      <w:r w:rsidRPr="00120B8C">
        <w:rPr>
          <w:rFonts w:ascii="Arial" w:hAnsi="Arial" w:cs="Arial"/>
          <w:color w:val="404040" w:themeColor="text1" w:themeTint="BF"/>
          <w:sz w:val="24"/>
          <w:szCs w:val="24"/>
          <w:lang w:val="en-US"/>
        </w:rPr>
        <w:t xml:space="preserve"> Group will be introducing solutions for the meshing of production and ultra-modern communication technology – using the example of a current large-scale project with twenty highly-efficiently operating lines, fully-automatic transfer to high-level storage, transparent data control-flow and warehouse management.</w:t>
      </w:r>
    </w:p>
    <w:p w14:paraId="53A29746" w14:textId="77777777" w:rsidR="00746676" w:rsidRPr="00120B8C" w:rsidRDefault="00746676" w:rsidP="00746676">
      <w:pPr>
        <w:autoSpaceDE w:val="0"/>
        <w:autoSpaceDN w:val="0"/>
        <w:adjustRightInd w:val="0"/>
        <w:spacing w:line="360" w:lineRule="auto"/>
        <w:ind w:left="-284"/>
        <w:rPr>
          <w:rFonts w:ascii="Arial" w:hAnsi="Arial" w:cs="Arial"/>
          <w:color w:val="404040" w:themeColor="text1" w:themeTint="BF"/>
          <w:sz w:val="24"/>
          <w:szCs w:val="24"/>
          <w:lang w:val="en-US"/>
        </w:rPr>
      </w:pPr>
      <w:proofErr w:type="spellStart"/>
      <w:r w:rsidRPr="00120B8C">
        <w:rPr>
          <w:rFonts w:ascii="Arial" w:hAnsi="Arial" w:cs="Arial"/>
          <w:color w:val="404040" w:themeColor="text1" w:themeTint="BF"/>
          <w:sz w:val="24"/>
          <w:szCs w:val="24"/>
          <w:lang w:val="en-US"/>
        </w:rPr>
        <w:t>Möllers</w:t>
      </w:r>
      <w:proofErr w:type="spellEnd"/>
      <w:r w:rsidRPr="00120B8C">
        <w:rPr>
          <w:rFonts w:ascii="Arial" w:hAnsi="Arial" w:cs="Arial"/>
          <w:color w:val="404040" w:themeColor="text1" w:themeTint="BF"/>
          <w:sz w:val="24"/>
          <w:szCs w:val="24"/>
          <w:lang w:val="en-US"/>
        </w:rPr>
        <w:t xml:space="preserve"> Group impresses with its trendsetting idea of bundling the overarching approach of “Total Cost of </w:t>
      </w:r>
      <w:proofErr w:type="gramStart"/>
      <w:r w:rsidRPr="00120B8C">
        <w:rPr>
          <w:rFonts w:ascii="Arial" w:hAnsi="Arial" w:cs="Arial"/>
          <w:color w:val="404040" w:themeColor="text1" w:themeTint="BF"/>
          <w:sz w:val="24"/>
          <w:szCs w:val="24"/>
          <w:lang w:val="en-US"/>
        </w:rPr>
        <w:t>Ownership“ in</w:t>
      </w:r>
      <w:proofErr w:type="gramEnd"/>
      <w:r w:rsidRPr="00120B8C">
        <w:rPr>
          <w:rFonts w:ascii="Arial" w:hAnsi="Arial" w:cs="Arial"/>
          <w:color w:val="404040" w:themeColor="text1" w:themeTint="BF"/>
          <w:sz w:val="24"/>
          <w:szCs w:val="24"/>
          <w:lang w:val="en-US"/>
        </w:rPr>
        <w:t xml:space="preserve"> accessible products. The product, Premium Field Service, makes it possible, along the line, to make efficiency </w:t>
      </w:r>
      <w:proofErr w:type="spellStart"/>
      <w:r w:rsidRPr="00120B8C">
        <w:rPr>
          <w:rFonts w:ascii="Arial" w:hAnsi="Arial" w:cs="Arial"/>
          <w:color w:val="404040" w:themeColor="text1" w:themeTint="BF"/>
          <w:sz w:val="24"/>
          <w:szCs w:val="24"/>
          <w:lang w:val="en-US"/>
        </w:rPr>
        <w:t>measureable</w:t>
      </w:r>
      <w:proofErr w:type="spellEnd"/>
      <w:r w:rsidRPr="00120B8C">
        <w:rPr>
          <w:rFonts w:ascii="Arial" w:hAnsi="Arial" w:cs="Arial"/>
          <w:color w:val="404040" w:themeColor="text1" w:themeTint="BF"/>
          <w:sz w:val="24"/>
          <w:szCs w:val="24"/>
          <w:lang w:val="en-US"/>
        </w:rPr>
        <w:t xml:space="preserve">, to shape quality, to plan maintenance. The concept is supported by five strong pillars with the </w:t>
      </w:r>
      <w:r w:rsidRPr="00120B8C">
        <w:rPr>
          <w:rFonts w:ascii="Arial" w:hAnsi="Arial" w:cs="Arial"/>
          <w:color w:val="404040" w:themeColor="text1" w:themeTint="BF"/>
          <w:sz w:val="24"/>
          <w:szCs w:val="24"/>
          <w:lang w:val="en-US"/>
        </w:rPr>
        <w:lastRenderedPageBreak/>
        <w:t>core themes of plant efficiency, targeted training, quality standards, scheduled maintenance and continuous improvement.</w:t>
      </w:r>
    </w:p>
    <w:p w14:paraId="4637D765" w14:textId="2822E946" w:rsidR="009A2E1A" w:rsidRPr="001E552B" w:rsidRDefault="00746676" w:rsidP="001E552B">
      <w:pPr>
        <w:autoSpaceDE w:val="0"/>
        <w:autoSpaceDN w:val="0"/>
        <w:adjustRightInd w:val="0"/>
        <w:spacing w:line="360" w:lineRule="auto"/>
        <w:ind w:left="-284"/>
        <w:rPr>
          <w:rFonts w:ascii="Arial" w:hAnsi="Arial" w:cs="Arial"/>
          <w:color w:val="404040" w:themeColor="text1" w:themeTint="BF"/>
          <w:sz w:val="24"/>
          <w:szCs w:val="24"/>
          <w:lang w:val="en-US"/>
        </w:rPr>
      </w:pPr>
      <w:r w:rsidRPr="00120B8C">
        <w:rPr>
          <w:rFonts w:ascii="Arial" w:hAnsi="Arial" w:cs="Arial"/>
          <w:color w:val="404040" w:themeColor="text1" w:themeTint="BF"/>
          <w:sz w:val="24"/>
          <w:szCs w:val="24"/>
          <w:lang w:val="en-US"/>
        </w:rPr>
        <w:t xml:space="preserve">Within the framework of this continuous improvement process, DOW Chemical Company will give a practical example at </w:t>
      </w:r>
      <w:proofErr w:type="spellStart"/>
      <w:r w:rsidRPr="00120B8C">
        <w:rPr>
          <w:rFonts w:ascii="Arial" w:hAnsi="Arial" w:cs="Arial"/>
          <w:color w:val="404040" w:themeColor="text1" w:themeTint="BF"/>
          <w:sz w:val="24"/>
          <w:szCs w:val="24"/>
          <w:lang w:val="en-US"/>
        </w:rPr>
        <w:t>Möllers</w:t>
      </w:r>
      <w:proofErr w:type="spellEnd"/>
      <w:r w:rsidRPr="00120B8C">
        <w:rPr>
          <w:rFonts w:ascii="Arial" w:hAnsi="Arial" w:cs="Arial"/>
          <w:color w:val="404040" w:themeColor="text1" w:themeTint="BF"/>
          <w:sz w:val="24"/>
          <w:szCs w:val="24"/>
          <w:lang w:val="en-US"/>
        </w:rPr>
        <w:t xml:space="preserve"> </w:t>
      </w:r>
      <w:proofErr w:type="spellStart"/>
      <w:r w:rsidRPr="00120B8C">
        <w:rPr>
          <w:rFonts w:ascii="Arial" w:hAnsi="Arial" w:cs="Arial"/>
          <w:color w:val="404040" w:themeColor="text1" w:themeTint="BF"/>
          <w:sz w:val="24"/>
          <w:szCs w:val="24"/>
          <w:lang w:val="en-US"/>
        </w:rPr>
        <w:t>FairTalk</w:t>
      </w:r>
      <w:proofErr w:type="spellEnd"/>
      <w:r w:rsidRPr="00120B8C">
        <w:rPr>
          <w:rFonts w:ascii="Arial" w:hAnsi="Arial" w:cs="Arial"/>
          <w:color w:val="404040" w:themeColor="text1" w:themeTint="BF"/>
          <w:sz w:val="24"/>
          <w:szCs w:val="24"/>
          <w:lang w:val="en-US"/>
        </w:rPr>
        <w:t xml:space="preserve"> on optimum stretch-film application and give a talk regarding the current load security norm.</w:t>
      </w:r>
      <w:bookmarkStart w:id="0" w:name="_GoBack"/>
      <w:bookmarkEnd w:id="0"/>
    </w:p>
    <w:sectPr w:rsidR="009A2E1A" w:rsidRPr="001E55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066"/>
    <w:rsid w:val="000A2767"/>
    <w:rsid w:val="000B1707"/>
    <w:rsid w:val="001E552B"/>
    <w:rsid w:val="00227539"/>
    <w:rsid w:val="002834ED"/>
    <w:rsid w:val="002F763B"/>
    <w:rsid w:val="0039061D"/>
    <w:rsid w:val="003B7EDA"/>
    <w:rsid w:val="004176C0"/>
    <w:rsid w:val="00481F24"/>
    <w:rsid w:val="006C0B6A"/>
    <w:rsid w:val="00746676"/>
    <w:rsid w:val="007704A6"/>
    <w:rsid w:val="007E5E5E"/>
    <w:rsid w:val="00822B46"/>
    <w:rsid w:val="00950694"/>
    <w:rsid w:val="009A2E1A"/>
    <w:rsid w:val="009B5B17"/>
    <w:rsid w:val="00B15E3A"/>
    <w:rsid w:val="00B70AC8"/>
    <w:rsid w:val="00B96CEB"/>
    <w:rsid w:val="00C60A6C"/>
    <w:rsid w:val="00C65066"/>
    <w:rsid w:val="00C97367"/>
    <w:rsid w:val="00D575F9"/>
    <w:rsid w:val="00DF2FBC"/>
    <w:rsid w:val="00E9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71D7A6"/>
  <w15:docId w15:val="{2495D481-BA75-41DE-97D5-0C0E368B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6506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65066"/>
    <w:pPr>
      <w:autoSpaceDE w:val="0"/>
      <w:autoSpaceDN w:val="0"/>
      <w:adjustRightInd w:val="0"/>
      <w:spacing w:before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brpr</dc:creator>
  <cp:lastModifiedBy>MEDIUM - Marvin Sieksmeier</cp:lastModifiedBy>
  <cp:revision>3</cp:revision>
  <dcterms:created xsi:type="dcterms:W3CDTF">2019-02-12T13:34:00Z</dcterms:created>
  <dcterms:modified xsi:type="dcterms:W3CDTF">2019-02-12T13:35:00Z</dcterms:modified>
</cp:coreProperties>
</file>