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F5C" w:rsidRPr="003D6475" w:rsidRDefault="00714F5C" w:rsidP="00714F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Bewährter Pa</w:t>
      </w:r>
      <w:r w:rsidRPr="003D6475">
        <w:rPr>
          <w:rFonts w:ascii="Arial" w:hAnsi="Arial" w:cs="Arial"/>
          <w:b/>
          <w:sz w:val="32"/>
          <w:szCs w:val="32"/>
        </w:rPr>
        <w:t>rt</w:t>
      </w:r>
      <w:r>
        <w:rPr>
          <w:rFonts w:ascii="Arial" w:hAnsi="Arial" w:cs="Arial"/>
          <w:b/>
          <w:sz w:val="32"/>
          <w:szCs w:val="32"/>
        </w:rPr>
        <w:t>n</w:t>
      </w:r>
      <w:r w:rsidRPr="003D6475">
        <w:rPr>
          <w:rFonts w:ascii="Arial" w:hAnsi="Arial" w:cs="Arial"/>
          <w:b/>
          <w:sz w:val="32"/>
          <w:szCs w:val="32"/>
        </w:rPr>
        <w:t xml:space="preserve">er </w:t>
      </w:r>
      <w:r>
        <w:rPr>
          <w:rFonts w:ascii="Arial" w:hAnsi="Arial" w:cs="Arial"/>
          <w:b/>
          <w:sz w:val="32"/>
          <w:szCs w:val="32"/>
        </w:rPr>
        <w:t>bei</w:t>
      </w:r>
      <w:r w:rsidRPr="003D6475">
        <w:rPr>
          <w:rFonts w:ascii="Arial" w:hAnsi="Arial" w:cs="Arial"/>
          <w:b/>
          <w:sz w:val="32"/>
          <w:szCs w:val="32"/>
        </w:rPr>
        <w:t>m Handling sensibler, petr</w:t>
      </w:r>
      <w:r>
        <w:rPr>
          <w:rFonts w:ascii="Arial" w:hAnsi="Arial" w:cs="Arial"/>
          <w:b/>
          <w:sz w:val="32"/>
          <w:szCs w:val="32"/>
        </w:rPr>
        <w:t>o</w:t>
      </w:r>
      <w:r w:rsidRPr="003D6475">
        <w:rPr>
          <w:rFonts w:ascii="Arial" w:hAnsi="Arial" w:cs="Arial"/>
          <w:b/>
          <w:sz w:val="32"/>
          <w:szCs w:val="32"/>
        </w:rPr>
        <w:t>chemischer Produkte</w:t>
      </w:r>
    </w:p>
    <w:p w:rsidR="00714F5C" w:rsidRPr="003D6475" w:rsidRDefault="00714F5C" w:rsidP="00714F5C">
      <w:pPr>
        <w:rPr>
          <w:rFonts w:ascii="Arial" w:hAnsi="Arial" w:cs="Arial"/>
          <w:b/>
          <w:sz w:val="24"/>
          <w:szCs w:val="24"/>
        </w:rPr>
      </w:pPr>
      <w:r w:rsidRPr="003D6475">
        <w:rPr>
          <w:rFonts w:ascii="Arial" w:hAnsi="Arial" w:cs="Arial"/>
          <w:b/>
          <w:sz w:val="24"/>
          <w:szCs w:val="24"/>
        </w:rPr>
        <w:t xml:space="preserve">IRAN </w:t>
      </w:r>
      <w:proofErr w:type="spellStart"/>
      <w:r w:rsidRPr="003D6475">
        <w:rPr>
          <w:rFonts w:ascii="Arial" w:hAnsi="Arial" w:cs="Arial"/>
          <w:b/>
          <w:sz w:val="24"/>
          <w:szCs w:val="24"/>
        </w:rPr>
        <w:t>Oil</w:t>
      </w:r>
      <w:proofErr w:type="spellEnd"/>
      <w:r w:rsidRPr="003D6475">
        <w:rPr>
          <w:rFonts w:ascii="Arial" w:hAnsi="Arial" w:cs="Arial"/>
          <w:b/>
          <w:sz w:val="24"/>
          <w:szCs w:val="24"/>
        </w:rPr>
        <w:t xml:space="preserve"> Show: Mit </w:t>
      </w:r>
      <w:proofErr w:type="spellStart"/>
      <w:r w:rsidRPr="003D6475">
        <w:rPr>
          <w:rFonts w:ascii="Arial" w:hAnsi="Arial" w:cs="Arial"/>
          <w:b/>
          <w:sz w:val="24"/>
          <w:szCs w:val="24"/>
        </w:rPr>
        <w:t>LocTeq</w:t>
      </w:r>
      <w:proofErr w:type="spellEnd"/>
      <w:r w:rsidRPr="003D6475">
        <w:rPr>
          <w:rFonts w:ascii="Arial" w:hAnsi="Arial" w:cs="Arial"/>
          <w:b/>
          <w:sz w:val="24"/>
          <w:szCs w:val="24"/>
        </w:rPr>
        <w:t xml:space="preserve"> auf der Iran </w:t>
      </w:r>
      <w:proofErr w:type="spellStart"/>
      <w:r w:rsidRPr="003D6475">
        <w:rPr>
          <w:rFonts w:ascii="Arial" w:hAnsi="Arial" w:cs="Arial"/>
          <w:b/>
          <w:sz w:val="24"/>
          <w:szCs w:val="24"/>
        </w:rPr>
        <w:t>Oil</w:t>
      </w:r>
      <w:proofErr w:type="spellEnd"/>
      <w:r w:rsidRPr="003D6475">
        <w:rPr>
          <w:rFonts w:ascii="Arial" w:hAnsi="Arial" w:cs="Arial"/>
          <w:b/>
          <w:sz w:val="24"/>
          <w:szCs w:val="24"/>
        </w:rPr>
        <w:t xml:space="preserve"> Show präsent</w:t>
      </w:r>
    </w:p>
    <w:p w:rsidR="00714F5C" w:rsidRDefault="00714F5C" w:rsidP="00714F5C">
      <w:pPr>
        <w:autoSpaceDE w:val="0"/>
        <w:autoSpaceDN w:val="0"/>
        <w:adjustRightInd w:val="0"/>
        <w:rPr>
          <w:rStyle w:val="A7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Gemeinsam mit dem Partner </w:t>
      </w:r>
      <w:proofErr w:type="spellStart"/>
      <w:r>
        <w:rPr>
          <w:rFonts w:ascii="Arial" w:hAnsi="Arial" w:cs="Arial"/>
          <w:sz w:val="24"/>
          <w:szCs w:val="24"/>
        </w:rPr>
        <w:t>LocTeq</w:t>
      </w:r>
      <w:proofErr w:type="spellEnd"/>
      <w:r>
        <w:rPr>
          <w:rFonts w:ascii="Arial" w:hAnsi="Arial" w:cs="Arial"/>
          <w:sz w:val="24"/>
          <w:szCs w:val="24"/>
        </w:rPr>
        <w:t xml:space="preserve"> präsentiert sich die Möllers Group im Rahmen der Iran </w:t>
      </w:r>
      <w:proofErr w:type="spellStart"/>
      <w:r>
        <w:rPr>
          <w:rFonts w:ascii="Arial" w:hAnsi="Arial" w:cs="Arial"/>
          <w:sz w:val="24"/>
          <w:szCs w:val="24"/>
        </w:rPr>
        <w:t>Oil</w:t>
      </w:r>
      <w:proofErr w:type="spellEnd"/>
      <w:r>
        <w:rPr>
          <w:rFonts w:ascii="Arial" w:hAnsi="Arial" w:cs="Arial"/>
          <w:sz w:val="24"/>
          <w:szCs w:val="24"/>
        </w:rPr>
        <w:t xml:space="preserve"> Show, </w:t>
      </w:r>
      <w:r w:rsidRPr="00C65581">
        <w:rPr>
          <w:rFonts w:ascii="Arial" w:hAnsi="Arial" w:cs="Arial"/>
          <w:sz w:val="24"/>
          <w:szCs w:val="24"/>
        </w:rPr>
        <w:t>der internationalen Messe für Öl, Gas und Petrochemie, in Teheran dem Fachpublikum.</w:t>
      </w:r>
      <w:r>
        <w:rPr>
          <w:rFonts w:ascii="Arial" w:hAnsi="Arial" w:cs="Arial"/>
          <w:sz w:val="24"/>
          <w:szCs w:val="24"/>
        </w:rPr>
        <w:t xml:space="preserve"> Während</w:t>
      </w:r>
      <w:r w:rsidRPr="00C6558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LocTeq</w:t>
      </w:r>
      <w:proofErr w:type="spellEnd"/>
      <w:r w:rsidRPr="00C65581">
        <w:rPr>
          <w:rFonts w:ascii="Arial" w:hAnsi="Arial" w:cs="Arial"/>
          <w:sz w:val="24"/>
          <w:szCs w:val="24"/>
        </w:rPr>
        <w:t xml:space="preserve"> Unternehmen in der petrochemischen Branche bei der Optimierung von Geschäftsprozessen</w:t>
      </w:r>
      <w:r>
        <w:rPr>
          <w:rFonts w:ascii="Arial" w:hAnsi="Arial" w:cs="Arial"/>
          <w:sz w:val="24"/>
          <w:szCs w:val="24"/>
        </w:rPr>
        <w:t xml:space="preserve"> berät,</w:t>
      </w:r>
      <w:r w:rsidRPr="00C655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bietet die Möllers Group als er</w:t>
      </w:r>
      <w:r w:rsidRPr="00C65581">
        <w:rPr>
          <w:rFonts w:ascii="Arial" w:hAnsi="Arial" w:cs="Arial"/>
          <w:sz w:val="24"/>
          <w:szCs w:val="24"/>
        </w:rPr>
        <w:t xml:space="preserve">fahrener Partner der petrochemischen Industrie </w:t>
      </w:r>
      <w:r>
        <w:rPr>
          <w:rFonts w:ascii="Arial" w:hAnsi="Arial" w:cs="Arial"/>
          <w:sz w:val="24"/>
          <w:szCs w:val="24"/>
        </w:rPr>
        <w:t>Gesamtl</w:t>
      </w:r>
      <w:r w:rsidRPr="00C65581">
        <w:rPr>
          <w:rFonts w:ascii="Arial" w:hAnsi="Arial" w:cs="Arial"/>
          <w:sz w:val="24"/>
          <w:szCs w:val="24"/>
        </w:rPr>
        <w:t>inien zum Abfüllen, Palettieren, Verpacken und Verladen</w:t>
      </w:r>
      <w:r>
        <w:rPr>
          <w:rFonts w:ascii="Arial" w:hAnsi="Arial" w:cs="Arial"/>
          <w:sz w:val="24"/>
          <w:szCs w:val="24"/>
        </w:rPr>
        <w:t xml:space="preserve"> von Kunststoffgranulaten</w:t>
      </w:r>
      <w:r w:rsidRPr="00C65581">
        <w:rPr>
          <w:rFonts w:ascii="Arial" w:hAnsi="Arial" w:cs="Arial"/>
          <w:sz w:val="24"/>
          <w:szCs w:val="24"/>
        </w:rPr>
        <w:t>.</w:t>
      </w:r>
      <w:r w:rsidRPr="00C65581">
        <w:rPr>
          <w:rStyle w:val="A7"/>
          <w:rFonts w:ascii="Arial" w:hAnsi="Arial" w:cs="Arial"/>
          <w:sz w:val="24"/>
          <w:szCs w:val="24"/>
        </w:rPr>
        <w:t xml:space="preserve"> </w:t>
      </w:r>
    </w:p>
    <w:p w:rsidR="00714F5C" w:rsidRPr="00EB64FF" w:rsidRDefault="00714F5C" w:rsidP="00714F5C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65581">
        <w:rPr>
          <w:rStyle w:val="A7"/>
          <w:rFonts w:ascii="Arial" w:hAnsi="Arial" w:cs="Arial"/>
          <w:sz w:val="24"/>
          <w:szCs w:val="24"/>
        </w:rPr>
        <w:t xml:space="preserve">Seit Jahrzehnten handelt der </w:t>
      </w:r>
      <w:proofErr w:type="spellStart"/>
      <w:r w:rsidRPr="00C65581">
        <w:rPr>
          <w:rStyle w:val="A7"/>
          <w:rFonts w:ascii="Arial" w:hAnsi="Arial" w:cs="Arial"/>
          <w:sz w:val="24"/>
          <w:szCs w:val="24"/>
        </w:rPr>
        <w:t>Beckumer</w:t>
      </w:r>
      <w:proofErr w:type="spellEnd"/>
      <w:r w:rsidRPr="00C65581">
        <w:rPr>
          <w:rStyle w:val="A7"/>
          <w:rFonts w:ascii="Arial" w:hAnsi="Arial" w:cs="Arial"/>
          <w:sz w:val="24"/>
          <w:szCs w:val="24"/>
        </w:rPr>
        <w:t xml:space="preserve"> Hersteller hochsensible Produkte der petrochemischen Industrie. Die Lösungen der Möllers Group entlang der </w:t>
      </w:r>
      <w:proofErr w:type="spellStart"/>
      <w:r w:rsidRPr="00C65581">
        <w:rPr>
          <w:rStyle w:val="A7"/>
          <w:rFonts w:ascii="Arial" w:hAnsi="Arial" w:cs="Arial"/>
          <w:sz w:val="24"/>
          <w:szCs w:val="24"/>
        </w:rPr>
        <w:t>Full</w:t>
      </w:r>
      <w:proofErr w:type="spellEnd"/>
      <w:r w:rsidRPr="00C65581">
        <w:rPr>
          <w:rStyle w:val="A7"/>
          <w:rFonts w:ascii="Arial" w:hAnsi="Arial" w:cs="Arial"/>
          <w:sz w:val="24"/>
          <w:szCs w:val="24"/>
        </w:rPr>
        <w:t xml:space="preserve"> Line sind </w:t>
      </w:r>
      <w:r>
        <w:rPr>
          <w:rStyle w:val="A7"/>
          <w:rFonts w:ascii="Arial" w:hAnsi="Arial" w:cs="Arial"/>
          <w:sz w:val="24"/>
          <w:szCs w:val="24"/>
        </w:rPr>
        <w:t xml:space="preserve">zudem </w:t>
      </w:r>
      <w:r w:rsidRPr="00C65581">
        <w:rPr>
          <w:rStyle w:val="A7"/>
          <w:rFonts w:ascii="Arial" w:hAnsi="Arial" w:cs="Arial"/>
          <w:sz w:val="24"/>
          <w:szCs w:val="24"/>
        </w:rPr>
        <w:t>auf spezielle Aufgabenstellung</w:t>
      </w:r>
      <w:r w:rsidRPr="00EB64FF">
        <w:rPr>
          <w:rStyle w:val="A7"/>
          <w:rFonts w:ascii="Arial" w:hAnsi="Arial" w:cs="Arial"/>
          <w:sz w:val="24"/>
          <w:szCs w:val="24"/>
        </w:rPr>
        <w:t xml:space="preserve"> wie beispielsweise die Gefahr von Kontaminierung und b</w:t>
      </w:r>
      <w:r>
        <w:rPr>
          <w:rStyle w:val="A7"/>
          <w:rFonts w:ascii="Arial" w:hAnsi="Arial" w:cs="Arial"/>
          <w:sz w:val="24"/>
          <w:szCs w:val="24"/>
        </w:rPr>
        <w:t>eson</w:t>
      </w:r>
      <w:r w:rsidRPr="00EB64FF">
        <w:rPr>
          <w:rStyle w:val="A7"/>
          <w:rFonts w:ascii="Arial" w:hAnsi="Arial" w:cs="Arial"/>
          <w:sz w:val="24"/>
          <w:szCs w:val="24"/>
        </w:rPr>
        <w:t xml:space="preserve">dere Sicherheitsanforderungen optimal abgestimmt. </w:t>
      </w:r>
    </w:p>
    <w:p w:rsidR="00714F5C" w:rsidRDefault="00714F5C" w:rsidP="00714F5C">
      <w:pPr>
        <w:rPr>
          <w:rFonts w:ascii="Arial" w:hAnsi="Arial" w:cs="Arial"/>
          <w:sz w:val="24"/>
          <w:szCs w:val="24"/>
        </w:rPr>
      </w:pPr>
    </w:p>
    <w:p w:rsidR="00714F5C" w:rsidRDefault="00714F5C" w:rsidP="00714F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32"/>
          <w:szCs w:val="32"/>
          <w:lang w:eastAsia="de-DE"/>
        </w:rPr>
        <w:drawing>
          <wp:inline distT="0" distB="0" distL="0" distR="0" wp14:anchorId="25616D9C" wp14:editId="25B6B4B8">
            <wp:extent cx="4171950" cy="27813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6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4020" cy="278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F5C" w:rsidRDefault="00714F5C" w:rsidP="00714F5C">
      <w:pPr>
        <w:rPr>
          <w:rFonts w:ascii="Arial" w:hAnsi="Arial" w:cs="Arial"/>
          <w:sz w:val="24"/>
          <w:szCs w:val="24"/>
        </w:rPr>
      </w:pPr>
    </w:p>
    <w:p w:rsidR="00714F5C" w:rsidRDefault="00714F5C" w:rsidP="00714F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32"/>
          <w:szCs w:val="32"/>
          <w:lang w:eastAsia="de-DE"/>
        </w:rPr>
        <w:drawing>
          <wp:inline distT="0" distB="0" distL="0" distR="0" wp14:anchorId="6D3FAF6A" wp14:editId="3F3954AB">
            <wp:extent cx="4171950" cy="27813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5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529" cy="278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F5C" w:rsidRPr="003D6475" w:rsidRDefault="00714F5C" w:rsidP="00714F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Die Iran </w:t>
      </w:r>
      <w:proofErr w:type="spellStart"/>
      <w:r>
        <w:rPr>
          <w:rFonts w:ascii="Arial" w:hAnsi="Arial" w:cs="Arial"/>
          <w:sz w:val="24"/>
          <w:szCs w:val="24"/>
        </w:rPr>
        <w:t>Oil</w:t>
      </w:r>
      <w:proofErr w:type="spellEnd"/>
      <w:r>
        <w:rPr>
          <w:rFonts w:ascii="Arial" w:hAnsi="Arial" w:cs="Arial"/>
          <w:sz w:val="24"/>
          <w:szCs w:val="24"/>
        </w:rPr>
        <w:t xml:space="preserve"> Show bot beste Gelegenheit, bestehende Kontakte auszubauen, Kunden und Partner zu treffen und neue Projekte anzustoßen.</w:t>
      </w:r>
    </w:p>
    <w:p w:rsidR="00714F5C" w:rsidRDefault="00714F5C">
      <w:bookmarkStart w:id="0" w:name="_GoBack"/>
      <w:bookmarkEnd w:id="0"/>
    </w:p>
    <w:sectPr w:rsidR="00714F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n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5C"/>
    <w:rsid w:val="004518C7"/>
    <w:rsid w:val="0071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41D51-7460-1143-AA34-D37EFE5A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14F5C"/>
    <w:pPr>
      <w:spacing w:before="120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7">
    <w:name w:val="A7"/>
    <w:uiPriority w:val="99"/>
    <w:rsid w:val="00714F5C"/>
    <w:rPr>
      <w:rFonts w:cs="Cl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887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MEDIUM - Bernd Duesmann</dc:creator>
  <cp:keywords/>
  <dc:description/>
  <cp:lastModifiedBy>MEDIUM - Bernd Duesmann</cp:lastModifiedBy>
  <cp:revision>1</cp:revision>
  <dcterms:created xsi:type="dcterms:W3CDTF">2018-12-17T10:18:00Z</dcterms:created>
  <dcterms:modified xsi:type="dcterms:W3CDTF">2018-12-17T10:18:00Z</dcterms:modified>
</cp:coreProperties>
</file>